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BFE" w:rsidRDefault="00C519BB" w:rsidP="00C519BB">
      <w:pPr>
        <w:ind w:left="-142"/>
        <w:rPr>
          <w:lang w:val="kk-KZ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779780</wp:posOffset>
                </wp:positionV>
                <wp:extent cx="6141720" cy="9090660"/>
                <wp:effectExtent l="0" t="0" r="11430" b="15240"/>
                <wp:wrapNone/>
                <wp:docPr id="7" name="Текстовое 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720" cy="9090660"/>
                        </a:xfrm>
                        <a:prstGeom prst="rect">
                          <a:avLst/>
                        </a:prstGeom>
                        <a:ln w="635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C519BB" w:rsidRDefault="00C519BB" w:rsidP="00C519BB">
                            <w:pPr>
                              <w:jc w:val="center"/>
                              <w:rPr>
                                <w:rFonts w:ascii="Times New Roman" w:eastAsia="SimSun" w:hAnsi="Times New Roman" w:cs="Times New Roman"/>
                                <w:b/>
                                <w:color w:val="000000" w:themeColor="text1"/>
                                <w:sz w:val="28"/>
                                <w:szCs w:val="24"/>
                                <w:lang w:val="kk-KZ"/>
                              </w:rPr>
                            </w:pPr>
                            <w:r w:rsidRPr="00C519BB">
                              <w:rPr>
                                <w:rFonts w:ascii="Times New Roman" w:eastAsia="SimSun" w:hAnsi="Times New Roman" w:cs="Times New Roman"/>
                                <w:b/>
                                <w:color w:val="000000" w:themeColor="text1"/>
                                <w:sz w:val="28"/>
                                <w:szCs w:val="24"/>
                                <w:lang w:val="kk-KZ"/>
                              </w:rPr>
                              <w:t>Ата-аналарға кеңес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b/>
                                <w:color w:val="000000" w:themeColor="text1"/>
                                <w:sz w:val="28"/>
                                <w:szCs w:val="24"/>
                                <w:lang w:val="kk-KZ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b/>
                                <w:color w:val="000000" w:themeColor="text1"/>
                                <w:sz w:val="28"/>
                                <w:szCs w:val="24"/>
                                <w:lang w:val="kk-KZ"/>
                              </w:rPr>
                              <w:t>«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b/>
                                <w:color w:val="000000" w:themeColor="text1"/>
                                <w:sz w:val="28"/>
                                <w:szCs w:val="24"/>
                                <w:lang w:val="kk-KZ"/>
                              </w:rPr>
                              <w:t>Мектеп жасына дейінгі баланың қоғамдық</w:t>
                            </w:r>
                          </w:p>
                          <w:p w:rsidR="00720BFE" w:rsidRPr="00C519BB" w:rsidRDefault="00C519BB" w:rsidP="00C519BB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lang w:val="kk-KZ"/>
                              </w:rPr>
                            </w:pPr>
                            <w:r w:rsidRPr="00C519BB">
                              <w:rPr>
                                <w:rFonts w:ascii="Times New Roman" w:eastAsia="SimSun" w:hAnsi="Times New Roman" w:cs="Times New Roman"/>
                                <w:b/>
                                <w:color w:val="000000" w:themeColor="text1"/>
                                <w:sz w:val="28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b/>
                                <w:color w:val="000000" w:themeColor="text1"/>
                                <w:sz w:val="28"/>
                                <w:szCs w:val="24"/>
                                <w:lang w:val="kk-KZ"/>
                              </w:rPr>
                              <w:t xml:space="preserve">                             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b/>
                                <w:color w:val="000000" w:themeColor="text1"/>
                                <w:sz w:val="28"/>
                                <w:szCs w:val="24"/>
                                <w:lang w:val="kk-KZ"/>
                              </w:rPr>
                              <w:t>өміріндегі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b/>
                                <w:color w:val="000000" w:themeColor="text1"/>
                                <w:sz w:val="28"/>
                                <w:szCs w:val="24"/>
                                <w:lang w:val="kk-KZ"/>
                              </w:rPr>
                              <w:t xml:space="preserve"> қарым-қатынастың маңызы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b/>
                                <w:color w:val="000000" w:themeColor="text1"/>
                                <w:sz w:val="28"/>
                                <w:szCs w:val="24"/>
                                <w:lang w:val="kk-KZ"/>
                              </w:rPr>
                              <w:t>»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kk-KZ"/>
                              </w:rPr>
                              <w:br/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br/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8"/>
                                <w:szCs w:val="24"/>
                                <w:lang w:val="kk-KZ"/>
                              </w:rPr>
                              <w:t>Мектеп жасына дейінгі балалардың қоғамдық өміріндегі қарымқатынасы олардың тілдік қорының пайда болуымен жүзеге асырылады. Қарым-қатынастың бірінші формасы балалардың танымдық іс-әрекетінің негізінде жүзеге асады. Оның көрініс беру мерзімі тұрақсыз. Жағда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8"/>
                                <w:szCs w:val="24"/>
                                <w:lang w:val="kk-KZ"/>
                              </w:rPr>
                              <w:t xml:space="preserve">яттан тыс танымдық форманың шеңберіндегі қарым-қатынас танымдық ісәрекеттің негізінде жүзеге асатындықтан баланың білу, түсіну, меңгеру ұмтылысы жетекші орыналады. Мектепке дейінгі шақта баланың зейінін адамдардың өзара қатынастарындағы оқиғалар қызықтыра 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8"/>
                                <w:szCs w:val="24"/>
                                <w:lang w:val="kk-KZ"/>
                              </w:rPr>
                              <w:t>бастайды. Адамдар, олардың қылықтары, мінез-құлықтарының нормалары бала мен ересек қарым-қатынасының мәніне айналады. Осылайша қарымқатынастың ең кеш, әрі күрделі жағдаяттан тыс жеке түрі қалыптасады. Қарым-қатынастың бұл түрінің көрініс беру мерзімі  бірш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8"/>
                                <w:szCs w:val="24"/>
                                <w:lang w:val="kk-KZ"/>
                              </w:rPr>
                              <w:t xml:space="preserve">ама тұрақсыз болады. Оның қарапайым формаларын үш-төрт жастағы балалардан да байқауға болады. Мектепке дейінгі ересек жас шамасына таяу қарымқатынастың осы түрін меңгерген балалардың саны біршама ұлғайып, дамиды. Жағдаяттан тыс жеке қарым-қатынас мектепке 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8"/>
                                <w:szCs w:val="24"/>
                                <w:lang w:val="kk-KZ"/>
                              </w:rPr>
                              <w:t>дейінгі 5-6 жастағы балаларға тән. Жағдаяттан тыс жеке қарым-қатынастың айрықша ерекшелігі баланың ересекпен өзара түсіністікке мұқтаж болуымен анықталады. Ересектер мен баланың өзара қарымқатынасындағы көзқарастарының ортақтастығы және эмоциялы бағалауы о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8"/>
                                <w:szCs w:val="24"/>
                                <w:lang w:val="kk-KZ"/>
                              </w:rPr>
                              <w:t>лардың дұрыс қарым-қатынасын білдіреді. Баланың ортамен тіл табысу қабілетінің өзі оның мінез-құлқының талаптары мен міндеттеріне сәйкес келіп, оның ересектермен іскер, тұлғалық және танымдық қатынастарын қаншалықты қолданып, өзгертетіндігіне байланысты бо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8"/>
                                <w:szCs w:val="24"/>
                                <w:lang w:val="kk-KZ"/>
                              </w:rPr>
                              <w:t>лады. Баланың қоғамдағы бастапқы қарым-қатынасы оның отбасынан басталады.  Балалабақша жағдайында өмірінің алғашқы күнінен бастап, құрдастарының ортасында болады. Балалар қуана-қуана бірге ойнайды, еңбектенеді, ортақ іспен айналысады, олар тіл табысуға құм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8"/>
                                <w:szCs w:val="24"/>
                                <w:lang w:val="kk-KZ"/>
                              </w:rPr>
                              <w:t>ар келеді. Тәрбиеші отбасымен бірлікте болып, мақсатты педагогикалық ықпалдың нәтижесінде баланың басқа адамдармен және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8"/>
                                <w:szCs w:val="24"/>
                                <w:lang w:val="kk-KZ"/>
                              </w:rPr>
                              <w:t>құрдастарымен өзара қатынастарының сипатын анықтайтын тұлғалық сапаларын, мінез-құлықтарының әдеттері мен дағдыларын қалыптастырады</w:t>
                            </w:r>
                            <w:r w:rsidRPr="00C519BB"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7" o:spid="_x0000_s1026" type="#_x0000_t202" style="position:absolute;left:0;text-align:left;margin-left:38pt;margin-top:61.4pt;width:483.6pt;height:71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" filled="f" strokecolor="#5b9bd5 [3204]" strokeweight=".5pt">
                <v:stroke dashstyle="dash"/>
                <v:textbox>
                  <w:txbxContent>
                    <w:p w:rsidR="00C519BB" w:rsidRDefault="00C519BB" w:rsidP="00C519BB">
                      <w:pPr>
                        <w:jc w:val="center"/>
                        <w:rPr>
                          <w:rFonts w:ascii="Times New Roman" w:eastAsia="SimSun" w:hAnsi="Times New Roman" w:cs="Times New Roman"/>
                          <w:b/>
                          <w:color w:val="000000" w:themeColor="text1"/>
                          <w:sz w:val="28"/>
                          <w:szCs w:val="24"/>
                          <w:lang w:val="kk-KZ"/>
                        </w:rPr>
                      </w:pPr>
                      <w:r w:rsidRPr="00C519BB">
                        <w:rPr>
                          <w:rFonts w:ascii="Times New Roman" w:eastAsia="SimSun" w:hAnsi="Times New Roman" w:cs="Times New Roman"/>
                          <w:b/>
                          <w:color w:val="000000" w:themeColor="text1"/>
                          <w:sz w:val="28"/>
                          <w:szCs w:val="24"/>
                          <w:lang w:val="kk-KZ"/>
                        </w:rPr>
                        <w:t>Ата-аналарға кеңес</w:t>
                      </w:r>
                      <w:r w:rsidRPr="00C519BB">
                        <w:rPr>
                          <w:rFonts w:ascii="Times New Roman" w:eastAsia="SimSun" w:hAnsi="Times New Roman" w:cs="Times New Roman"/>
                          <w:b/>
                          <w:color w:val="000000" w:themeColor="text1"/>
                          <w:sz w:val="28"/>
                          <w:szCs w:val="24"/>
                          <w:lang w:val="kk-KZ"/>
                        </w:rPr>
                        <w:t xml:space="preserve">: </w:t>
                      </w:r>
                      <w:r>
                        <w:rPr>
                          <w:rFonts w:ascii="Times New Roman" w:eastAsia="SimSun" w:hAnsi="Times New Roman" w:cs="Times New Roman"/>
                          <w:b/>
                          <w:color w:val="000000" w:themeColor="text1"/>
                          <w:sz w:val="28"/>
                          <w:szCs w:val="24"/>
                          <w:lang w:val="kk-KZ"/>
                        </w:rPr>
                        <w:t>«</w:t>
                      </w:r>
                      <w:r w:rsidRPr="00C519BB">
                        <w:rPr>
                          <w:rFonts w:ascii="Times New Roman" w:eastAsia="SimSun" w:hAnsi="Times New Roman" w:cs="Times New Roman"/>
                          <w:b/>
                          <w:color w:val="000000" w:themeColor="text1"/>
                          <w:sz w:val="28"/>
                          <w:szCs w:val="24"/>
                          <w:lang w:val="kk-KZ"/>
                        </w:rPr>
                        <w:t>Мектеп жасына дейінгі баланың қоғамдық</w:t>
                      </w:r>
                    </w:p>
                    <w:p w:rsidR="00720BFE" w:rsidRPr="00C519BB" w:rsidRDefault="00C519BB" w:rsidP="00C519BB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lang w:val="kk-KZ"/>
                        </w:rPr>
                      </w:pPr>
                      <w:r w:rsidRPr="00C519BB">
                        <w:rPr>
                          <w:rFonts w:ascii="Times New Roman" w:eastAsia="SimSun" w:hAnsi="Times New Roman" w:cs="Times New Roman"/>
                          <w:b/>
                          <w:color w:val="000000" w:themeColor="text1"/>
                          <w:sz w:val="28"/>
                          <w:szCs w:val="24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eastAsia="SimSun" w:hAnsi="Times New Roman" w:cs="Times New Roman"/>
                          <w:b/>
                          <w:color w:val="000000" w:themeColor="text1"/>
                          <w:sz w:val="28"/>
                          <w:szCs w:val="24"/>
                          <w:lang w:val="kk-KZ"/>
                        </w:rPr>
                        <w:t xml:space="preserve">                             </w:t>
                      </w:r>
                      <w:r w:rsidRPr="00C519BB">
                        <w:rPr>
                          <w:rFonts w:ascii="Times New Roman" w:eastAsia="SimSun" w:hAnsi="Times New Roman" w:cs="Times New Roman"/>
                          <w:b/>
                          <w:color w:val="000000" w:themeColor="text1"/>
                          <w:sz w:val="28"/>
                          <w:szCs w:val="24"/>
                          <w:lang w:val="kk-KZ"/>
                        </w:rPr>
                        <w:t>өміріндегі</w:t>
                      </w:r>
                      <w:r w:rsidRPr="00C519BB">
                        <w:rPr>
                          <w:rFonts w:ascii="Times New Roman" w:eastAsia="SimSun" w:hAnsi="Times New Roman" w:cs="Times New Roman"/>
                          <w:b/>
                          <w:color w:val="000000" w:themeColor="text1"/>
                          <w:sz w:val="28"/>
                          <w:szCs w:val="24"/>
                          <w:lang w:val="kk-KZ"/>
                        </w:rPr>
                        <w:t xml:space="preserve"> қарым-қатынастың маңызы</w:t>
                      </w:r>
                      <w:r>
                        <w:rPr>
                          <w:rFonts w:ascii="Times New Roman" w:eastAsia="SimSun" w:hAnsi="Times New Roman" w:cs="Times New Roman"/>
                          <w:b/>
                          <w:color w:val="000000" w:themeColor="text1"/>
                          <w:sz w:val="28"/>
                          <w:szCs w:val="24"/>
                          <w:lang w:val="kk-KZ"/>
                        </w:rPr>
                        <w:t>»</w:t>
                      </w:r>
                      <w:r w:rsidRPr="00C519BB">
                        <w:rPr>
                          <w:rFonts w:ascii="Times New Roman" w:eastAsia="SimSun" w:hAnsi="Times New Roman" w:cs="Times New Roman"/>
                          <w:color w:val="000000" w:themeColor="text1"/>
                          <w:sz w:val="24"/>
                          <w:szCs w:val="24"/>
                          <w:lang w:val="kk-KZ"/>
                        </w:rPr>
                        <w:br/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val="kk-KZ"/>
                        </w:rPr>
                        <w:br/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8"/>
                          <w:szCs w:val="24"/>
                          <w:lang w:val="kk-KZ"/>
                        </w:rPr>
                        <w:t>Мектеп жасына дейінгі балалардың қоғамдық өміріндегі қарымқатынасы олардың тілдік қорының пайда болуымен жүзеге асырылады. Қарым-қатынастың бірінші формасы балалардың танымдық іс-әрекетінің негізінде жүзеге асады. Оның көрініс беру мерзімі тұрақсыз. Жағда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8"/>
                          <w:szCs w:val="24"/>
                          <w:lang w:val="kk-KZ"/>
                        </w:rPr>
                        <w:t xml:space="preserve">яттан тыс танымдық форманың шеңберіндегі қарым-қатынас танымдық ісәрекеттің негізінде жүзеге асатындықтан баланың білу, түсіну, меңгеру ұмтылысы жетекші орыналады. Мектепке дейінгі шақта баланың зейінін адамдардың өзара қатынастарындағы оқиғалар қызықтыра 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8"/>
                          <w:szCs w:val="24"/>
                          <w:lang w:val="kk-KZ"/>
                        </w:rPr>
                        <w:t>бастайды. Адамдар, олардың қылықтары, мінез-құлықтарының нормалары бала мен ересек қарым-қатынасының мәніне айналады. Осылайша қарымқатынастың ең кеш, әрі күрделі жағдаяттан тыс жеке түрі қалыптасады. Қарым-қатынастың бұл түрінің көрініс беру мерзімі  бірш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8"/>
                          <w:szCs w:val="24"/>
                          <w:lang w:val="kk-KZ"/>
                        </w:rPr>
                        <w:t xml:space="preserve">ама тұрақсыз болады. Оның қарапайым формаларын үш-төрт жастағы балалардан да байқауға болады. Мектепке дейінгі ересек жас шамасына таяу қарымқатынастың осы түрін меңгерген балалардың саны біршама ұлғайып, дамиды. Жағдаяттан тыс жеке қарым-қатынас мектепке 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8"/>
                          <w:szCs w:val="24"/>
                          <w:lang w:val="kk-KZ"/>
                        </w:rPr>
                        <w:t>дейінгі 5-6 жастағы балаларға тән. Жағдаяттан тыс жеке қарым-қатынастың айрықша ерекшелігі баланың ересекпен өзара түсіністікке мұқтаж болуымен анықталады. Ересектер мен баланың өзара қарымқатынасындағы көзқарастарының ортақтастығы және эмоциялы бағалауы о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8"/>
                          <w:szCs w:val="24"/>
                          <w:lang w:val="kk-KZ"/>
                        </w:rPr>
                        <w:t>лардың дұрыс қарым-қатынасын білдіреді. Баланың ортамен тіл табысу қабілетінің өзі оның мінез-құлқының талаптары мен міндеттеріне сәйкес келіп, оның ересектермен іскер, тұлғалық және танымдық қатынастарын қаншалықты қолданып, өзгертетіндігіне байланысты бо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8"/>
                          <w:szCs w:val="24"/>
                          <w:lang w:val="kk-KZ"/>
                        </w:rPr>
                        <w:t>лады. Баланың қоғамдағы бастапқы қарым-қатынасы оның отбасынан басталады.  Балалабақша жағдайында өмірінің алғашқы күнінен бастап, құрдастарының ортасында болады. Балалар қуана-қуана бірге ойнайды, еңбектенеді, ортақ іспен айналысады, олар тіл табысуға құм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8"/>
                          <w:szCs w:val="24"/>
                          <w:lang w:val="kk-KZ"/>
                        </w:rPr>
                        <w:t>ар келеді. Тәрбиеші отбасымен бірлікте болып, мақсатты педагогикалық ықпалдың нәтижесінде баланың басқа адамдармен және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8"/>
                          <w:szCs w:val="24"/>
                          <w:lang w:val="kk-KZ"/>
                        </w:rPr>
                        <w:t>құрдастарымен өзара қатынастарының сипатын анықтайтын тұлғалық сапаларын, мінез-құлықтарының әдеттері мен дағдыларын қалыптастырады</w:t>
                      </w:r>
                      <w:r w:rsidRPr="00C519BB"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val="kk-KZ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  <w:lang w:eastAsia="en-US"/>
        </w:rPr>
        <w:drawing>
          <wp:inline distT="0" distB="0" distL="114300" distR="114300">
            <wp:extent cx="7322185" cy="10225673"/>
            <wp:effectExtent l="0" t="0" r="0" b="4445"/>
            <wp:docPr id="1" name="Изображение 1" descr="0a2a365e-efa0-4e29-a028-aff8fcc2da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0a2a365e-efa0-4e29-a028-aff8fcc2da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33904" cy="10242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lang w:val="kk-KZ"/>
        </w:rPr>
        <w:lastRenderedPageBreak/>
        <w:br/>
      </w:r>
      <w:r>
        <w:rPr>
          <w:lang w:val="kk-KZ"/>
        </w:rPr>
        <w:br/>
      </w:r>
      <w:r>
        <w:rPr>
          <w:lang w:val="kk-KZ"/>
        </w:rPr>
        <w:br/>
      </w:r>
      <w:r>
        <w:rPr>
          <w:lang w:val="kk-KZ"/>
        </w:rPr>
        <w:br/>
      </w:r>
      <w:r>
        <w:rPr>
          <w:lang w:val="kk-KZ"/>
        </w:rPr>
        <w:br/>
      </w:r>
      <w:r>
        <w:rPr>
          <w:lang w:val="kk-KZ"/>
        </w:rPr>
        <w:br/>
      </w:r>
    </w:p>
    <w:sectPr w:rsidR="00720BFE" w:rsidSect="00C519BB">
      <w:pgSz w:w="11906" w:h="16838"/>
      <w:pgMar w:top="284" w:right="282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BFE"/>
    <w:rsid w:val="00720BFE"/>
    <w:rsid w:val="00C519BB"/>
    <w:rsid w:val="13FE65DB"/>
    <w:rsid w:val="25164371"/>
    <w:rsid w:val="3786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7146853"/>
  <w15:docId w15:val="{56BF6AFD-36BD-48EB-A401-3A5E8F16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Айжан</cp:lastModifiedBy>
  <cp:revision>2</cp:revision>
  <dcterms:created xsi:type="dcterms:W3CDTF">2025-09-26T10:39:00Z</dcterms:created>
  <dcterms:modified xsi:type="dcterms:W3CDTF">2025-09-26T19:21:00Z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C2804FE9C1F240CE94B708F50D649FCF_12</vt:lpwstr>
  </property>
</Properties>
</file>